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24 м, с шагом колон и ферм 6 м продольным методом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24 м, с шагом колон 12 м, ферм 6 м продольным методом  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24 м, с шагом колон и ферм 12 м продольным методом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Схема монтажа ферм пролетом 9, 12, 18 и 24 м, и плиты покрытия продольным методом 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18 м поперечным методом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24 м поперечным методом 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монтажа ферм пролетом 18 и 24 м и плиты покрытия поперечным методом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. Схема монтажа ферм пролетом 18 и 24 м и плиты покрытия поперечным методом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Схема монтажа стеновых ограждающих панелей, кассета расположена между краном и стеной 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фундаментов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стен зданий из крупноразмерных блоков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стеновых панелей крупнопанельных зданий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панелей перекрытий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Сварочные работы при монтаже</w:t>
      </w:r>
    </w:p>
    <w:p w:rsidR="00C02119" w:rsidRPr="00155075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Блочно-конвейерный монтаж покрытий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модульных зданий из легких металлических конструкций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Выбор самоходного крана по техническим характеристикам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Выбор башенного крана по техническим характеристикам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 технологической карты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 второго раздела технологической карты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Какие существуют виды грузозахватных приспособлений</w:t>
      </w:r>
    </w:p>
    <w:p w:rsidR="00C02119" w:rsidRDefault="00C02119" w:rsidP="00C021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Какие виды сварных соединений металлических конструкций</w:t>
      </w:r>
    </w:p>
    <w:p w:rsidR="00F57071" w:rsidRDefault="00F57071">
      <w:bookmarkStart w:id="0" w:name="_GoBack"/>
      <w:bookmarkEnd w:id="0"/>
    </w:p>
    <w:sectPr w:rsidR="00F5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81074"/>
    <w:multiLevelType w:val="hybridMultilevel"/>
    <w:tmpl w:val="E7A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F20"/>
    <w:rsid w:val="00C02119"/>
    <w:rsid w:val="00F57071"/>
    <w:rsid w:val="00F7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1B652C-A462-4193-8BCA-D23EA9A47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1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1193</Characters>
  <Application>Microsoft Office Word</Application>
  <DocSecurity>0</DocSecurity>
  <Lines>9</Lines>
  <Paragraphs>2</Paragraphs>
  <ScaleCrop>false</ScaleCrop>
  <Company>diakov.net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2022-05-03T12:36:00Z</dcterms:created>
  <dcterms:modified xsi:type="dcterms:W3CDTF">2022-05-03T12:37:00Z</dcterms:modified>
</cp:coreProperties>
</file>